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99993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56656156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0A53FE48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534EC20F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0F77923E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14:paraId="7932115D" w14:textId="77777777"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10D10982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3E668948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</w:t>
      </w:r>
      <w:proofErr w:type="gramStart"/>
      <w:r w:rsidRPr="001C4DB7">
        <w:rPr>
          <w:b/>
          <w:bCs/>
          <w:sz w:val="20"/>
          <w:szCs w:val="20"/>
        </w:rPr>
        <w:t xml:space="preserve">científica,   </w:t>
      </w:r>
      <w:proofErr w:type="gramEnd"/>
      <w:r w:rsidRPr="001C4DB7">
        <w:rPr>
          <w:b/>
          <w:bCs/>
          <w:sz w:val="20"/>
          <w:szCs w:val="20"/>
        </w:rPr>
        <w:t xml:space="preserve">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14:paraId="7EAD6CD0" w14:textId="77777777"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14:paraId="5E3469B6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1BC85897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B9186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6FFB5ACA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18D6F198" w14:textId="2CE9EDBA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</w:t>
      </w:r>
      <w:r w:rsidR="00BF02BE">
        <w:rPr>
          <w:b/>
          <w:bCs/>
          <w:sz w:val="20"/>
          <w:szCs w:val="20"/>
        </w:rPr>
        <w:t>organismo ou material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08FF1197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3C527844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42DC9B33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43ACCD8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</w:t>
      </w:r>
      <w:proofErr w:type="gramEnd"/>
      <w:r w:rsidR="003609E5" w:rsidRPr="001C4DB7">
        <w:rPr>
          <w:bCs/>
          <w:sz w:val="20"/>
          <w:szCs w:val="20"/>
        </w:rPr>
        <w:t xml:space="preserve">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14:paraId="7ED141B9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3CD34C72" w14:textId="59829F9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03313708" w14:textId="0672DF4C" w:rsidR="00BF02BE" w:rsidRPr="0006617F" w:rsidRDefault="0006617F" w:rsidP="008B53A0">
      <w:pPr>
        <w:ind w:left="-284" w:right="-568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Ex</w:t>
      </w:r>
      <w:proofErr w:type="spellEnd"/>
      <w:r>
        <w:rPr>
          <w:color w:val="FF0000"/>
          <w:sz w:val="20"/>
          <w:szCs w:val="20"/>
        </w:rPr>
        <w:t xml:space="preserve">: </w:t>
      </w:r>
      <w:r w:rsidR="00BF02BE" w:rsidRPr="0006617F">
        <w:rPr>
          <w:color w:val="FF0000"/>
          <w:sz w:val="20"/>
          <w:szCs w:val="20"/>
        </w:rPr>
        <w:t>Neste projeto desenvolveremos um ensaio diagnóstico para detecção de patógenos em sangue humano, utilizando uma proteína recombinante que será produzida em bactérias. A proteína recombinante</w:t>
      </w:r>
      <w:r w:rsidRPr="0006617F">
        <w:rPr>
          <w:color w:val="FF0000"/>
          <w:sz w:val="20"/>
          <w:szCs w:val="20"/>
        </w:rPr>
        <w:t xml:space="preserve"> apresenta uma porção de ligação com o antígeno e outra porção ligada ao marcador GFP. A detecção do antígeno poderá ser feita por leitura de fluorescência. A produção da proteína recombinante será feita em bactérias, em estrutura NB1. Os ensaios in vitro utilizando sangue humano serão conduzidos em instalação NB2.</w:t>
      </w:r>
    </w:p>
    <w:p w14:paraId="11287D2B" w14:textId="77777777"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5956A699" w14:textId="3F73D36C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 xml:space="preserve">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transgene</w:t>
      </w:r>
      <w:r w:rsidR="000E289A">
        <w:rPr>
          <w:b/>
          <w:bCs/>
          <w:sz w:val="20"/>
          <w:szCs w:val="20"/>
        </w:rPr>
        <w:t xml:space="preserve"> e classe de risco do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FB7804" w:rsidRPr="001C4DB7">
        <w:rPr>
          <w:bCs/>
          <w:color w:val="FF0000"/>
          <w:sz w:val="20"/>
          <w:szCs w:val="20"/>
        </w:rPr>
        <w:t xml:space="preserve">(1) </w:t>
      </w:r>
      <w:proofErr w:type="spellStart"/>
      <w:r w:rsidR="00FB7804" w:rsidRPr="001C4DB7">
        <w:rPr>
          <w:bCs/>
          <w:color w:val="FF0000"/>
          <w:sz w:val="20"/>
          <w:szCs w:val="20"/>
        </w:rPr>
        <w:t>Ecoli</w:t>
      </w:r>
      <w:proofErr w:type="spellEnd"/>
      <w:r w:rsidR="00FB7804" w:rsidRPr="001C4DB7">
        <w:rPr>
          <w:bCs/>
          <w:color w:val="FF0000"/>
          <w:sz w:val="20"/>
          <w:szCs w:val="20"/>
        </w:rPr>
        <w:t>-</w:t>
      </w:r>
      <w:proofErr w:type="spellStart"/>
      <w:r w:rsidR="00FB7804" w:rsidRPr="001C4DB7">
        <w:rPr>
          <w:bCs/>
          <w:color w:val="FF0000"/>
          <w:sz w:val="20"/>
          <w:szCs w:val="20"/>
        </w:rPr>
        <w:t>pBS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-GFP: bactéria E Coli, </w:t>
      </w:r>
      <w:proofErr w:type="spellStart"/>
      <w:r w:rsidR="00FB7804" w:rsidRPr="001C4DB7">
        <w:rPr>
          <w:bCs/>
          <w:color w:val="FF0000"/>
          <w:sz w:val="20"/>
          <w:szCs w:val="20"/>
        </w:rPr>
        <w:t>Aequoria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FUW, linfócitos T murinos, IFNᵞ murino</w:t>
      </w:r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</w:t>
      </w:r>
      <w:proofErr w:type="spellStart"/>
      <w:r w:rsidR="00FB7804" w:rsidRPr="001C4DB7">
        <w:rPr>
          <w:bCs/>
          <w:color w:val="FF0000"/>
          <w:sz w:val="20"/>
          <w:szCs w:val="20"/>
        </w:rPr>
        <w:t>pLKO-shRNA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>yc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</w:t>
      </w:r>
      <w:proofErr w:type="spellStart"/>
      <w:r w:rsidR="00FB7804" w:rsidRPr="001C4DB7">
        <w:rPr>
          <w:bCs/>
          <w:color w:val="FF0000"/>
          <w:sz w:val="20"/>
          <w:szCs w:val="20"/>
        </w:rPr>
        <w:t>pLKO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</w:t>
      </w:r>
      <w:r w:rsidR="006D49D4" w:rsidRPr="001C4DB7">
        <w:rPr>
          <w:bCs/>
          <w:color w:val="FF0000"/>
          <w:sz w:val="20"/>
          <w:szCs w:val="20"/>
        </w:rPr>
        <w:t xml:space="preserve">fibroblasto murino NIH3T3, </w:t>
      </w:r>
      <w:proofErr w:type="spellStart"/>
      <w:r w:rsidR="006D49D4" w:rsidRPr="001C4DB7">
        <w:rPr>
          <w:bCs/>
          <w:color w:val="FF0000"/>
          <w:sz w:val="20"/>
          <w:szCs w:val="20"/>
        </w:rPr>
        <w:t>RNAi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para silenciar </w:t>
      </w:r>
      <w:proofErr w:type="spellStart"/>
      <w:r w:rsidR="006D49D4" w:rsidRPr="001C4DB7">
        <w:rPr>
          <w:bCs/>
          <w:color w:val="FF0000"/>
          <w:sz w:val="20"/>
          <w:szCs w:val="20"/>
        </w:rPr>
        <w:t>cMyc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murino</w:t>
      </w:r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Sagittaria</w:t>
      </w:r>
      <w:proofErr w:type="spellEnd"/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montevidensis</w:t>
      </w:r>
      <w:proofErr w:type="spellEnd"/>
      <w:r w:rsidR="00EA521F" w:rsidRPr="001C4DB7">
        <w:rPr>
          <w:bCs/>
          <w:color w:val="FF0000"/>
          <w:sz w:val="20"/>
          <w:szCs w:val="20"/>
        </w:rPr>
        <w:t>, ALS</w:t>
      </w:r>
      <w:r w:rsidR="00F02E5A">
        <w:rPr>
          <w:bCs/>
          <w:color w:val="FF0000"/>
          <w:sz w:val="20"/>
          <w:szCs w:val="20"/>
        </w:rPr>
        <w:t>, risco I</w:t>
      </w:r>
    </w:p>
    <w:p w14:paraId="16EEB1C3" w14:textId="103B1399" w:rsidR="00BF02BE" w:rsidRPr="00BF02BE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BF02BE">
        <w:rPr>
          <w:b/>
          <w:bCs/>
          <w:color w:val="FF0000"/>
          <w:sz w:val="20"/>
          <w:szCs w:val="20"/>
        </w:rPr>
        <w:t>(5) sangue humano:</w:t>
      </w:r>
      <w:r w:rsidRPr="00BF02BE">
        <w:rPr>
          <w:bCs/>
          <w:color w:val="FF0000"/>
          <w:sz w:val="20"/>
          <w:szCs w:val="20"/>
        </w:rPr>
        <w:t xml:space="preserve"> será utilizado </w:t>
      </w:r>
      <w:r>
        <w:rPr>
          <w:bCs/>
          <w:color w:val="FF0000"/>
          <w:sz w:val="20"/>
          <w:szCs w:val="20"/>
        </w:rPr>
        <w:t xml:space="preserve">apenas </w:t>
      </w:r>
      <w:r w:rsidRPr="00BF02BE">
        <w:rPr>
          <w:bCs/>
          <w:color w:val="FF0000"/>
          <w:sz w:val="20"/>
          <w:szCs w:val="20"/>
        </w:rPr>
        <w:t>para incubação com proteínas recombinantes produzidas no desenvolvimento de ensaio in vitro</w:t>
      </w:r>
      <w:r>
        <w:rPr>
          <w:bCs/>
          <w:color w:val="FF0000"/>
          <w:sz w:val="20"/>
          <w:szCs w:val="20"/>
        </w:rPr>
        <w:t>, material Risco II.</w:t>
      </w:r>
    </w:p>
    <w:p w14:paraId="6C421C76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3F4AD5C0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>Descreva brevemente a função dos transgenes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 xml:space="preserve">(1) GFP: </w:t>
      </w:r>
      <w:proofErr w:type="spellStart"/>
      <w:r w:rsidR="00FE4A59" w:rsidRPr="001C4DB7">
        <w:rPr>
          <w:bCs/>
          <w:color w:val="FF0000"/>
          <w:sz w:val="20"/>
          <w:szCs w:val="20"/>
        </w:rPr>
        <w:t>proteina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fluorescente verde usada como </w:t>
      </w:r>
      <w:proofErr w:type="gramStart"/>
      <w:r w:rsidR="00FE4A59" w:rsidRPr="001C4DB7">
        <w:rPr>
          <w:bCs/>
          <w:color w:val="FF0000"/>
          <w:sz w:val="20"/>
          <w:szCs w:val="20"/>
        </w:rPr>
        <w:t>repórter</w:t>
      </w:r>
      <w:r w:rsidR="006D49D4" w:rsidRPr="001C4DB7">
        <w:rPr>
          <w:bCs/>
          <w:color w:val="FF0000"/>
          <w:sz w:val="20"/>
          <w:szCs w:val="20"/>
        </w:rPr>
        <w:t>(</w:t>
      </w:r>
      <w:proofErr w:type="gramEnd"/>
      <w:r w:rsidR="006D49D4" w:rsidRPr="001C4DB7">
        <w:rPr>
          <w:bCs/>
          <w:color w:val="FF0000"/>
          <w:sz w:val="20"/>
          <w:szCs w:val="20"/>
        </w:rPr>
        <w:t>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imunomodulador que pode desencadear sinalizações para morte celular e secreção de citocinas por células do sistema imune. (3)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>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14:paraId="34F6FC65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7341104E" w14:textId="77777777" w:rsidR="00BF02BE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>Algum OGM produz proteína tóxica, oncogênica ou pode gerar produtos deletérios para saúde humana, animal ou meio ambiente</w:t>
      </w:r>
      <w:r w:rsidR="00BF02BE">
        <w:rPr>
          <w:b/>
          <w:bCs/>
          <w:color w:val="000000" w:themeColor="text1"/>
          <w:sz w:val="20"/>
          <w:szCs w:val="20"/>
        </w:rPr>
        <w:t>, haverá manipulação de algum material mesmo que não OGM que apresente risco a saúde humana</w:t>
      </w:r>
      <w:r w:rsidR="00FE4A59" w:rsidRPr="001C4DB7">
        <w:rPr>
          <w:b/>
          <w:bCs/>
          <w:color w:val="000000" w:themeColor="text1"/>
          <w:sz w:val="20"/>
          <w:szCs w:val="20"/>
        </w:rPr>
        <w:t>?</w:t>
      </w:r>
      <w:r w:rsidR="00BF02BE">
        <w:rPr>
          <w:b/>
          <w:bCs/>
          <w:color w:val="000000" w:themeColor="text1"/>
          <w:sz w:val="20"/>
          <w:szCs w:val="20"/>
        </w:rPr>
        <w:t xml:space="preserve"> Descreva.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</w:t>
      </w:r>
      <w:proofErr w:type="gramStart"/>
      <w:r w:rsidR="00FE4A59" w:rsidRPr="001C4DB7">
        <w:rPr>
          <w:bCs/>
          <w:color w:val="FF0000"/>
          <w:sz w:val="20"/>
          <w:szCs w:val="20"/>
        </w:rPr>
        <w:t>3)</w:t>
      </w:r>
      <w:proofErr w:type="spellStart"/>
      <w:r w:rsidR="00FE4A59" w:rsidRPr="001C4DB7">
        <w:rPr>
          <w:bCs/>
          <w:color w:val="FF0000"/>
          <w:sz w:val="20"/>
          <w:szCs w:val="20"/>
        </w:rPr>
        <w:t>pLKO</w:t>
      </w:r>
      <w:proofErr w:type="gramEnd"/>
      <w:r w:rsidR="00FE4A59" w:rsidRPr="001C4DB7">
        <w:rPr>
          <w:bCs/>
          <w:color w:val="FF0000"/>
          <w:sz w:val="20"/>
          <w:szCs w:val="20"/>
        </w:rPr>
        <w:t>-shRNA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, codifica </w:t>
      </w:r>
      <w:proofErr w:type="spellStart"/>
      <w:r w:rsidR="00FE4A59" w:rsidRPr="001C4DB7">
        <w:rPr>
          <w:bCs/>
          <w:color w:val="FF0000"/>
          <w:sz w:val="20"/>
          <w:szCs w:val="20"/>
        </w:rPr>
        <w:t>RNAi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dirigido ao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. </w:t>
      </w:r>
      <w:r w:rsidR="00F3198F" w:rsidRPr="001C4DB7">
        <w:rPr>
          <w:bCs/>
          <w:color w:val="FF0000"/>
          <w:sz w:val="20"/>
          <w:szCs w:val="20"/>
        </w:rPr>
        <w:t xml:space="preserve">A </w:t>
      </w:r>
      <w:proofErr w:type="spellStart"/>
      <w:r w:rsidR="00F3198F" w:rsidRPr="001C4DB7">
        <w:rPr>
          <w:bCs/>
          <w:color w:val="FF0000"/>
          <w:sz w:val="20"/>
          <w:szCs w:val="20"/>
        </w:rPr>
        <w:t>superexpressão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está relacionada com câncer, </w:t>
      </w:r>
      <w:proofErr w:type="gramStart"/>
      <w:r w:rsidR="00F3198F" w:rsidRPr="001C4DB7">
        <w:rPr>
          <w:bCs/>
          <w:color w:val="FF0000"/>
          <w:sz w:val="20"/>
          <w:szCs w:val="20"/>
        </w:rPr>
        <w:t>enquanto que</w:t>
      </w:r>
      <w:proofErr w:type="gramEnd"/>
      <w:r w:rsidR="00F3198F" w:rsidRPr="001C4DB7">
        <w:rPr>
          <w:bCs/>
          <w:color w:val="FF0000"/>
          <w:sz w:val="20"/>
          <w:szCs w:val="20"/>
        </w:rPr>
        <w:t xml:space="preserve"> o silenciamento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com </w:t>
      </w:r>
      <w:proofErr w:type="spellStart"/>
      <w:r w:rsidR="00F3198F" w:rsidRPr="001C4DB7">
        <w:rPr>
          <w:bCs/>
          <w:color w:val="FF0000"/>
          <w:sz w:val="20"/>
          <w:szCs w:val="20"/>
        </w:rPr>
        <w:t>RNAi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14:paraId="023D79C6" w14:textId="03D8B3C4" w:rsidR="008B53A0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Manipularemos sangue humano que pode ter contaminantes infecciosos para saúde humana.</w:t>
      </w:r>
    </w:p>
    <w:p w14:paraId="0B75548F" w14:textId="77777777"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14:paraId="2F39AB33" w14:textId="71E8D52B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>12.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 w:rsidRPr="007365EA">
        <w:rPr>
          <w:b/>
          <w:bCs/>
          <w:sz w:val="20"/>
          <w:szCs w:val="20"/>
        </w:rPr>
        <w:t xml:space="preserve"> é agente patogênico </w:t>
      </w:r>
      <w:proofErr w:type="spellStart"/>
      <w:r w:rsidRPr="007365EA">
        <w:rPr>
          <w:b/>
          <w:bCs/>
          <w:sz w:val="20"/>
          <w:szCs w:val="20"/>
        </w:rPr>
        <w:t>esporulante</w:t>
      </w:r>
      <w:proofErr w:type="spellEnd"/>
      <w:r w:rsidRPr="007365EA">
        <w:rPr>
          <w:b/>
          <w:bCs/>
          <w:sz w:val="20"/>
          <w:szCs w:val="20"/>
        </w:rPr>
        <w:t xml:space="preserve">? </w:t>
      </w:r>
      <w:proofErr w:type="gramStart"/>
      <w:r w:rsidRPr="007365EA">
        <w:rPr>
          <w:b/>
          <w:bCs/>
          <w:sz w:val="20"/>
          <w:szCs w:val="20"/>
        </w:rPr>
        <w:t xml:space="preserve">[  </w:t>
      </w:r>
      <w:proofErr w:type="gramEnd"/>
      <w:r w:rsidRPr="007365EA">
        <w:rPr>
          <w:b/>
          <w:bCs/>
          <w:sz w:val="20"/>
          <w:szCs w:val="20"/>
        </w:rPr>
        <w:t xml:space="preserve">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14:paraId="5269854E" w14:textId="77777777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352BDE5C" w14:textId="3D6117DC"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>
        <w:rPr>
          <w:b/>
          <w:bCs/>
          <w:sz w:val="20"/>
          <w:szCs w:val="20"/>
        </w:rPr>
        <w:t xml:space="preserve"> é agente patogênico e pode se propagar pelo ar? </w:t>
      </w: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] Não   [   ] Sim : __________________</w:t>
      </w:r>
    </w:p>
    <w:p w14:paraId="6EFE497C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C5600A0" w14:textId="77777777"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 xml:space="preserve">Algum transgene confere infectividade ou patogenicidade para os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OGMs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>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 xml:space="preserve">Todos os </w:t>
      </w:r>
      <w:proofErr w:type="spellStart"/>
      <w:r w:rsidR="003609E5" w:rsidRPr="001C4DB7">
        <w:rPr>
          <w:bCs/>
          <w:color w:val="FF0000"/>
          <w:sz w:val="20"/>
          <w:szCs w:val="20"/>
        </w:rPr>
        <w:t>OGMs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apresentam resistência ao antibiótico ampicilina. Nenhum transgene ou </w:t>
      </w:r>
      <w:proofErr w:type="spellStart"/>
      <w:r w:rsidR="003609E5" w:rsidRPr="001C4DB7">
        <w:rPr>
          <w:bCs/>
          <w:color w:val="FF0000"/>
          <w:sz w:val="20"/>
          <w:szCs w:val="20"/>
        </w:rPr>
        <w:t>RNAi</w:t>
      </w:r>
      <w:proofErr w:type="spellEnd"/>
      <w:r w:rsidR="00867585">
        <w:rPr>
          <w:bCs/>
          <w:color w:val="FF0000"/>
          <w:sz w:val="20"/>
          <w:szCs w:val="20"/>
        </w:rPr>
        <w:t xml:space="preserve"> confere infectividade ou patogenicidade ao organismo receptor.</w:t>
      </w:r>
    </w:p>
    <w:p w14:paraId="7A62C739" w14:textId="77777777"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3A81D263" w14:textId="6C02C0AC"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lastRenderedPageBreak/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>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>
        <w:rPr>
          <w:b/>
          <w:bCs/>
          <w:color w:val="000000" w:themeColor="text1"/>
          <w:sz w:val="20"/>
          <w:szCs w:val="20"/>
        </w:rPr>
        <w:t>Ex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: consulta com médico, exames </w:t>
      </w:r>
      <w:proofErr w:type="gramStart"/>
      <w:r>
        <w:rPr>
          <w:b/>
          <w:bCs/>
          <w:color w:val="000000" w:themeColor="text1"/>
          <w:sz w:val="20"/>
          <w:szCs w:val="20"/>
        </w:rPr>
        <w:t>laboratoriais etc...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21710366" w14:textId="77777777"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9C14F5" w14:textId="7A9226D4"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09DCB7A0" w14:textId="77777777"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14:paraId="737D2693" w14:textId="77777777"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14:paraId="233DD11C" w14:textId="6278FDAB"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</w:t>
      </w:r>
      <w:r w:rsidR="00BF02B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toxinas</w:t>
      </w:r>
      <w:r w:rsidR="00F07C7C">
        <w:rPr>
          <w:b/>
          <w:bCs/>
          <w:sz w:val="20"/>
          <w:szCs w:val="20"/>
        </w:rPr>
        <w:t>,</w:t>
      </w:r>
      <w:r w:rsidR="00BF02BE">
        <w:rPr>
          <w:b/>
          <w:bCs/>
          <w:sz w:val="20"/>
          <w:szCs w:val="20"/>
        </w:rPr>
        <w:t xml:space="preserve"> ou outros materiais que possam contaminar indivíduos, animais ou meio ambiente,</w:t>
      </w:r>
      <w:r w:rsidR="00F07C7C">
        <w:rPr>
          <w:b/>
          <w:bCs/>
          <w:sz w:val="20"/>
          <w:szCs w:val="20"/>
        </w:rPr>
        <w:t xml:space="preserve"> descreva medidas emergenciais para tratamento de pessoas envolvidas, descontaminação de equipamentos, instalações e meio ambiente.</w:t>
      </w:r>
    </w:p>
    <w:p w14:paraId="158BF4D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353BC10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18. </w:t>
      </w:r>
      <w:r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>
        <w:rPr>
          <w:b/>
          <w:bCs/>
          <w:color w:val="000000" w:themeColor="text1"/>
          <w:sz w:val="20"/>
          <w:szCs w:val="20"/>
        </w:rPr>
        <w:t>ou  genes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>
        <w:rPr>
          <w:b/>
          <w:bCs/>
          <w:color w:val="000000" w:themeColor="text1"/>
          <w:sz w:val="20"/>
          <w:szCs w:val="20"/>
        </w:rPr>
        <w:t>www</w:t>
      </w:r>
      <w:proofErr w:type="spellEnd"/>
      <w:r>
        <w:rPr>
          <w:b/>
          <w:bCs/>
          <w:color w:val="000000" w:themeColor="text1"/>
          <w:sz w:val="20"/>
          <w:szCs w:val="20"/>
        </w:rPr>
        <w:t>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1021BB">
        <w:rPr>
          <w:b/>
          <w:bCs/>
          <w:color w:val="000000" w:themeColor="text1"/>
          <w:sz w:val="20"/>
          <w:szCs w:val="20"/>
        </w:rPr>
        <w:t>, caso já tenha realizado ________________.</w:t>
      </w:r>
    </w:p>
    <w:p w14:paraId="50681D5A" w14:textId="77777777"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53AE54E" w14:textId="77777777"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</w:t>
      </w:r>
      <w:proofErr w:type="spellStart"/>
      <w:r w:rsidRPr="001C4DB7">
        <w:rPr>
          <w:b/>
          <w:bCs/>
          <w:sz w:val="20"/>
          <w:szCs w:val="20"/>
        </w:rPr>
        <w:t>OGMs</w:t>
      </w:r>
      <w:proofErr w:type="spellEnd"/>
      <w:r w:rsidRPr="001C4DB7">
        <w:rPr>
          <w:b/>
          <w:bCs/>
          <w:sz w:val="20"/>
          <w:szCs w:val="20"/>
        </w:rPr>
        <w:t xml:space="preserve">, atendendo a legislação e normativas preconizadas pela CTNBio, Anvisa e outros órgãos e agências regulamentadoras e fiscalizadoras. </w:t>
      </w:r>
    </w:p>
    <w:p w14:paraId="7F7BB27B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77B0E05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56D5C10A" w14:textId="77777777"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14:paraId="615B73B3" w14:textId="6FE45B71" w:rsidR="00333F78" w:rsidRPr="001C4DB7" w:rsidRDefault="00A26204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694DFAF" wp14:editId="46E2BF23">
                <wp:extent cx="5400675" cy="38766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FDEAA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3E8E0A4E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2E3769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10B8A0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8780CE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653EE4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1A2AABCA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0D1AB4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C65FAD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516C75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BA7AAD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07012534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Membro da CIBio CNPEM</w:t>
                            </w:r>
                          </w:p>
                          <w:p w14:paraId="51FCF403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Maiara Ferreira Terra</w:t>
                            </w:r>
                          </w:p>
                          <w:p w14:paraId="7029F2CD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5488E7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A14C516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59D99530" w14:textId="0CE05F53" w:rsidR="00A26204" w:rsidRPr="00CF2C10" w:rsidRDefault="00E708F7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Helena Costa Smetana</w:t>
                            </w:r>
                            <w:r w:rsidR="00A26204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26204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P</w:t>
                            </w:r>
                            <w:r w:rsidR="00A2620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riscila Oliveira de Giuseppe </w:t>
                            </w:r>
                          </w:p>
                          <w:p w14:paraId="0B3D351F" w14:textId="77777777" w:rsidR="00A26204" w:rsidRPr="00CF2C10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2BA234" w14:textId="77777777" w:rsidR="00A26204" w:rsidRPr="00CF2C10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12FA8AB9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30A888EA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Tatiana Ometto de Araujo</w:t>
                            </w:r>
                          </w:p>
                          <w:p w14:paraId="4C994B34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E6EDB2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___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399D68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                            </w:t>
                            </w:r>
                          </w:p>
                          <w:p w14:paraId="729FC39F" w14:textId="77777777" w:rsidR="00E922C9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</w:rPr>
                              <w:t xml:space="preserve">                          Joao H. C. Manfrão Netto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ADAA19" w14:textId="77777777" w:rsidR="00E922C9" w:rsidRDefault="00E922C9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09801E" w14:textId="64FCFD83" w:rsidR="00E922C9" w:rsidRDefault="00E922C9" w:rsidP="00E922C9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84BC44" w14:textId="636641F3" w:rsidR="00E922C9" w:rsidRDefault="00E922C9" w:rsidP="00E922C9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42586D28" w14:textId="43444CE6" w:rsidR="00A26204" w:rsidRPr="0017168B" w:rsidRDefault="00A26204" w:rsidP="00E922C9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607138" w14:textId="77777777" w:rsidR="00A26204" w:rsidRDefault="00A26204" w:rsidP="00A2620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94D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5pt;height:3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vlFQIAACwEAAAOAAAAZHJzL2Uyb0RvYy54bWysU9tu2zAMfR+wfxD0vjjJkiY14hRdugwD&#10;ugvQ7QMUWY6FyaJGKbGzry8lu2l2exmmB0EUqUPy8Gh10zWGHRV6Dbbgk9GYM2UllNruC/71y/bV&#10;k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">
                <v:textbox>
                  <w:txbxContent>
                    <w:p w14:paraId="427FDEAA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3E8E0A4E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2E3769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A10B8A0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E8780CE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F653EE4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1A2AABCA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20D1AB4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BC65FAD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4516C75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2BA7AAD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07012534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Membro da CIBio CNPEM</w:t>
                      </w:r>
                    </w:p>
                    <w:p w14:paraId="51FCF403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>Maiara Ferreira Terra</w:t>
                      </w:r>
                    </w:p>
                    <w:p w14:paraId="7029F2CD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45488E7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0A14C516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59D99530" w14:textId="0CE05F53" w:rsidR="00A26204" w:rsidRPr="00CF2C10" w:rsidRDefault="00E708F7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Helena Costa Smetana</w:t>
                      </w:r>
                      <w:r w:rsidR="00A26204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26204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P</w:t>
                      </w:r>
                      <w:r w:rsidR="00A26204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riscila Oliveira de Giuseppe </w:t>
                      </w:r>
                    </w:p>
                    <w:p w14:paraId="0B3D351F" w14:textId="77777777" w:rsidR="00A26204" w:rsidRPr="00CF2C10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62BA234" w14:textId="77777777" w:rsidR="00A26204" w:rsidRPr="00CF2C10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_________________________________</w:t>
                      </w:r>
                    </w:p>
                    <w:p w14:paraId="12FA8AB9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30A888EA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Tatiana Ometto de Araujo</w:t>
                      </w:r>
                    </w:p>
                    <w:p w14:paraId="4C994B34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FE6EDB2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___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399D68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                            </w:t>
                      </w:r>
                    </w:p>
                    <w:p w14:paraId="729FC39F" w14:textId="77777777" w:rsidR="00E922C9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2"/>
                        </w:rPr>
                        <w:t xml:space="preserve">                          Joao H. C. Manfrão Netto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CADAA19" w14:textId="77777777" w:rsidR="00E922C9" w:rsidRDefault="00E922C9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009801E" w14:textId="64FCFD83" w:rsidR="00E922C9" w:rsidRDefault="00E922C9" w:rsidP="00E922C9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84BC44" w14:textId="636641F3" w:rsidR="00E922C9" w:rsidRDefault="00E922C9" w:rsidP="00E922C9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42586D28" w14:textId="43444CE6" w:rsidR="00A26204" w:rsidRPr="0017168B" w:rsidRDefault="00A26204" w:rsidP="00E922C9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5607138" w14:textId="77777777" w:rsidR="00A26204" w:rsidRDefault="00A26204" w:rsidP="00A2620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ABB05" w14:textId="77777777" w:rsidR="00297C5D" w:rsidRDefault="00297C5D" w:rsidP="0067689D">
      <w:r>
        <w:separator/>
      </w:r>
    </w:p>
  </w:endnote>
  <w:endnote w:type="continuationSeparator" w:id="0">
    <w:p w14:paraId="59F6A0B2" w14:textId="77777777" w:rsidR="00297C5D" w:rsidRDefault="00297C5D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32D59C4" w14:textId="2494F8D5" w:rsidR="0067689D" w:rsidRDefault="00B9186A" w:rsidP="00B9186A">
            <w:pPr>
              <w:pStyle w:val="Rodap"/>
            </w:pPr>
            <w:r>
              <w:t>v.</w:t>
            </w:r>
            <w:r w:rsidR="00FC740A">
              <w:t>20240410-1639</w:t>
            </w:r>
            <w:r w:rsidR="00A26204">
              <w:t>h</w:t>
            </w:r>
            <w:r>
              <w:tab/>
            </w:r>
            <w:r>
              <w:tab/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PAGE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  <w:r w:rsidR="0067689D">
              <w:t xml:space="preserve"> / </w:t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NUMPAGES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</w:p>
        </w:sdtContent>
      </w:sdt>
    </w:sdtContent>
  </w:sdt>
  <w:p w14:paraId="7DD95F35" w14:textId="77777777" w:rsidR="0067689D" w:rsidRDefault="006768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D23A7" w14:textId="77777777" w:rsidR="00297C5D" w:rsidRDefault="00297C5D" w:rsidP="0067689D">
      <w:r>
        <w:separator/>
      </w:r>
    </w:p>
  </w:footnote>
  <w:footnote w:type="continuationSeparator" w:id="0">
    <w:p w14:paraId="77A891A7" w14:textId="77777777" w:rsidR="00297C5D" w:rsidRDefault="00297C5D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642F" w14:textId="77777777"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09054F3F" w14:textId="77777777"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2BBDD424" w14:textId="77777777"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14:paraId="2C804205" w14:textId="77777777" w:rsidR="001C4DB7" w:rsidRDefault="001C4DB7">
    <w:pPr>
      <w:pStyle w:val="Cabealho"/>
      <w:rPr>
        <w:sz w:val="20"/>
        <w:szCs w:val="20"/>
      </w:rPr>
    </w:pPr>
  </w:p>
  <w:p w14:paraId="4F718498" w14:textId="77777777"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78279713">
    <w:abstractNumId w:val="1"/>
  </w:num>
  <w:num w:numId="2" w16cid:durableId="6588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6617F"/>
    <w:rsid w:val="00077FB8"/>
    <w:rsid w:val="000A1F38"/>
    <w:rsid w:val="000C7EE0"/>
    <w:rsid w:val="000D57A5"/>
    <w:rsid w:val="000E289A"/>
    <w:rsid w:val="000F10BD"/>
    <w:rsid w:val="001021BB"/>
    <w:rsid w:val="00122082"/>
    <w:rsid w:val="00124A3F"/>
    <w:rsid w:val="0013027E"/>
    <w:rsid w:val="0013795F"/>
    <w:rsid w:val="0017168B"/>
    <w:rsid w:val="00181BF1"/>
    <w:rsid w:val="0018680E"/>
    <w:rsid w:val="001C4DB7"/>
    <w:rsid w:val="001D107C"/>
    <w:rsid w:val="001F3411"/>
    <w:rsid w:val="00271CBC"/>
    <w:rsid w:val="00297C5D"/>
    <w:rsid w:val="0032350B"/>
    <w:rsid w:val="00333F78"/>
    <w:rsid w:val="003609E5"/>
    <w:rsid w:val="00377729"/>
    <w:rsid w:val="003E2E5D"/>
    <w:rsid w:val="003F5E92"/>
    <w:rsid w:val="00405BFF"/>
    <w:rsid w:val="00411EE8"/>
    <w:rsid w:val="004374AD"/>
    <w:rsid w:val="004449B7"/>
    <w:rsid w:val="00444AC3"/>
    <w:rsid w:val="00487D9B"/>
    <w:rsid w:val="004A12D9"/>
    <w:rsid w:val="004A2791"/>
    <w:rsid w:val="004D389F"/>
    <w:rsid w:val="004F6882"/>
    <w:rsid w:val="0050008D"/>
    <w:rsid w:val="00513E21"/>
    <w:rsid w:val="005212C5"/>
    <w:rsid w:val="0052590D"/>
    <w:rsid w:val="005334D0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53B34"/>
    <w:rsid w:val="007722B8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0176"/>
    <w:rsid w:val="00891171"/>
    <w:rsid w:val="00896BD5"/>
    <w:rsid w:val="008B53A0"/>
    <w:rsid w:val="008C305A"/>
    <w:rsid w:val="009041B7"/>
    <w:rsid w:val="009050B8"/>
    <w:rsid w:val="009069B8"/>
    <w:rsid w:val="0090754F"/>
    <w:rsid w:val="009441F9"/>
    <w:rsid w:val="00956537"/>
    <w:rsid w:val="009F22C0"/>
    <w:rsid w:val="00A06710"/>
    <w:rsid w:val="00A26204"/>
    <w:rsid w:val="00A36902"/>
    <w:rsid w:val="00A56E4D"/>
    <w:rsid w:val="00A65F92"/>
    <w:rsid w:val="00A66ED4"/>
    <w:rsid w:val="00AB1F06"/>
    <w:rsid w:val="00B04E65"/>
    <w:rsid w:val="00B31E7D"/>
    <w:rsid w:val="00B81A87"/>
    <w:rsid w:val="00B826E5"/>
    <w:rsid w:val="00B9186A"/>
    <w:rsid w:val="00B97D74"/>
    <w:rsid w:val="00BD57DD"/>
    <w:rsid w:val="00BE3B8F"/>
    <w:rsid w:val="00BF02BE"/>
    <w:rsid w:val="00BF60FF"/>
    <w:rsid w:val="00C03573"/>
    <w:rsid w:val="00C22F59"/>
    <w:rsid w:val="00C66808"/>
    <w:rsid w:val="00CD7E3A"/>
    <w:rsid w:val="00CE6AC0"/>
    <w:rsid w:val="00CE7F4F"/>
    <w:rsid w:val="00CF2C10"/>
    <w:rsid w:val="00D40CCE"/>
    <w:rsid w:val="00DA7360"/>
    <w:rsid w:val="00DC1852"/>
    <w:rsid w:val="00DD691F"/>
    <w:rsid w:val="00E46BC0"/>
    <w:rsid w:val="00E708F7"/>
    <w:rsid w:val="00E922C9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74C67"/>
    <w:rsid w:val="00FB7804"/>
    <w:rsid w:val="00FC740A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9178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3</cp:revision>
  <cp:lastPrinted>2012-10-19T18:45:00Z</cp:lastPrinted>
  <dcterms:created xsi:type="dcterms:W3CDTF">2024-04-10T19:39:00Z</dcterms:created>
  <dcterms:modified xsi:type="dcterms:W3CDTF">2024-04-10T19:44:00Z</dcterms:modified>
</cp:coreProperties>
</file>